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17T00:00:00Z">
          <w:dateFormat w:val="M/d/yyyy"/>
          <w:lid w:val="en-US"/>
          <w:storeMappedDataAs w:val="dateTime"/>
          <w:calendar w:val="gregorian"/>
        </w:date>
      </w:sdtPr>
      <w:sdtEndPr/>
      <w:sdtContent>
        <w:p w14:paraId="68D41319" w14:textId="30B4E38F" w:rsidR="00397F62" w:rsidRPr="00891DED" w:rsidRDefault="00614201" w:rsidP="0046071E">
          <w:pPr>
            <w:pStyle w:val="Heading1"/>
            <w:rPr>
              <w:b w:val="0"/>
              <w:sz w:val="20"/>
              <w:szCs w:val="20"/>
            </w:rPr>
          </w:pPr>
          <w:r>
            <w:rPr>
              <w:b w:val="0"/>
              <w:sz w:val="20"/>
              <w:szCs w:val="20"/>
              <w:lang w:val="en-US"/>
            </w:rPr>
            <w:t>7/17/2020</w:t>
          </w:r>
        </w:p>
      </w:sdtContent>
    </w:sdt>
    <w:p w14:paraId="2AED9068"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855C132" wp14:editId="7CE15F7F">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6C9B5F4" w14:textId="77777777" w:rsidR="00397F62" w:rsidRPr="00397F62" w:rsidRDefault="00397F62" w:rsidP="00397F62">
      <w:pPr>
        <w:jc w:val="center"/>
      </w:pPr>
    </w:p>
    <w:p w14:paraId="3356391E" w14:textId="77777777" w:rsidR="00212958" w:rsidRPr="000660AA" w:rsidRDefault="00212958" w:rsidP="00571E7F">
      <w:pPr>
        <w:jc w:val="center"/>
        <w:rPr>
          <w:sz w:val="36"/>
          <w:szCs w:val="36"/>
        </w:rPr>
      </w:pPr>
      <w:r w:rsidRPr="000660AA">
        <w:rPr>
          <w:sz w:val="36"/>
          <w:szCs w:val="36"/>
        </w:rPr>
        <w:t>Baton Rouge Community College</w:t>
      </w:r>
    </w:p>
    <w:p w14:paraId="0DDA07E5" w14:textId="77777777" w:rsidR="00212958" w:rsidRPr="00853241" w:rsidRDefault="00212958" w:rsidP="000D6C70">
      <w:pPr>
        <w:jc w:val="center"/>
      </w:pPr>
      <w:r w:rsidRPr="000660AA">
        <w:rPr>
          <w:i/>
          <w:sz w:val="32"/>
          <w:szCs w:val="32"/>
        </w:rPr>
        <w:t>Academic Affairs Master Syllabus</w:t>
      </w:r>
    </w:p>
    <w:p w14:paraId="006DA76C" w14:textId="77777777" w:rsidR="00212958" w:rsidRPr="000821D6" w:rsidRDefault="00212958" w:rsidP="0074285D">
      <w:pPr>
        <w:jc w:val="center"/>
        <w:rPr>
          <w:szCs w:val="36"/>
        </w:rPr>
      </w:pPr>
    </w:p>
    <w:p w14:paraId="09BC9BCD" w14:textId="3BD6F5E0" w:rsidR="00212958" w:rsidRDefault="00212958" w:rsidP="00212958">
      <w:pPr>
        <w:spacing w:before="120"/>
        <w:ind w:left="3600"/>
      </w:pPr>
      <w:r>
        <w:t>Date Approved:</w:t>
      </w:r>
      <w:r>
        <w:tab/>
      </w:r>
      <w:bookmarkStart w:id="0" w:name="_GoBack"/>
      <w:r w:rsidRPr="00F91661">
        <w:rPr>
          <w:u w:val="single"/>
        </w:rPr>
        <w:fldChar w:fldCharType="begin">
          <w:ffData>
            <w:name w:val="Text28"/>
            <w:enabled/>
            <w:calcOnExit w:val="0"/>
            <w:textInput/>
          </w:ffData>
        </w:fldChar>
      </w:r>
      <w:bookmarkStart w:id="1" w:name="Text28"/>
      <w:r w:rsidRPr="00F91661">
        <w:rPr>
          <w:u w:val="single"/>
        </w:rPr>
        <w:instrText xml:space="preserve"> FORMTEXT </w:instrText>
      </w:r>
      <w:r w:rsidRPr="00F91661">
        <w:rPr>
          <w:u w:val="single"/>
        </w:rPr>
      </w:r>
      <w:r w:rsidRPr="00F91661">
        <w:rPr>
          <w:u w:val="single"/>
        </w:rPr>
        <w:fldChar w:fldCharType="separate"/>
      </w:r>
      <w:r w:rsidR="00BE6B16" w:rsidRPr="00F91661">
        <w:rPr>
          <w:u w:val="single"/>
        </w:rPr>
        <w:t>13 August 2020</w:t>
      </w:r>
      <w:r w:rsidRPr="00F91661">
        <w:rPr>
          <w:u w:val="single"/>
        </w:rPr>
        <w:fldChar w:fldCharType="end"/>
      </w:r>
      <w:bookmarkEnd w:id="1"/>
      <w:bookmarkEnd w:id="0"/>
    </w:p>
    <w:p w14:paraId="23B1B87B" w14:textId="20E8292A"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A119DE">
        <w:rPr>
          <w:noProof/>
          <w:u w:val="single"/>
        </w:rPr>
        <w:t>Spring 2021</w:t>
      </w:r>
      <w:r w:rsidRPr="00212958">
        <w:rPr>
          <w:u w:val="single"/>
        </w:rPr>
        <w:fldChar w:fldCharType="end"/>
      </w:r>
      <w:bookmarkEnd w:id="2"/>
    </w:p>
    <w:p w14:paraId="73FEFDB7" w14:textId="77777777" w:rsidR="00212958" w:rsidRDefault="00212958" w:rsidP="0074285D">
      <w:pPr>
        <w:jc w:val="center"/>
      </w:pPr>
    </w:p>
    <w:p w14:paraId="1858526D" w14:textId="2AB32E34"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119DE" w:rsidRPr="00A119DE">
        <w:rPr>
          <w:noProof/>
          <w:u w:val="single"/>
        </w:rPr>
        <w:t>Working With Young Children</w:t>
      </w:r>
      <w:r w:rsidR="00D7145B" w:rsidRPr="00D7145B">
        <w:rPr>
          <w:u w:val="single"/>
        </w:rPr>
        <w:fldChar w:fldCharType="end"/>
      </w:r>
      <w:bookmarkEnd w:id="3"/>
    </w:p>
    <w:p w14:paraId="0F5EE1EA" w14:textId="77777777" w:rsidR="00D7145B" w:rsidRDefault="00D7145B" w:rsidP="00D7145B"/>
    <w:p w14:paraId="460D77F8" w14:textId="3E868282"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CDYC 1103</w:t>
      </w:r>
      <w:r w:rsidRPr="00D7145B">
        <w:rPr>
          <w:u w:val="single"/>
        </w:rPr>
        <w:fldChar w:fldCharType="end"/>
      </w:r>
      <w:bookmarkEnd w:id="4"/>
    </w:p>
    <w:p w14:paraId="0DC03426" w14:textId="77777777" w:rsidR="00D7145B" w:rsidRDefault="00D7145B" w:rsidP="00D7145B"/>
    <w:p w14:paraId="219D3B1F" w14:textId="0BA1D7E3"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CDYC 1110</w:t>
      </w:r>
      <w:r w:rsidRPr="00D7145B">
        <w:rPr>
          <w:u w:val="single"/>
        </w:rPr>
        <w:fldChar w:fldCharType="end"/>
      </w:r>
    </w:p>
    <w:p w14:paraId="27F1D946" w14:textId="77777777" w:rsidR="00516FFE" w:rsidRDefault="00516FFE" w:rsidP="00D7145B"/>
    <w:p w14:paraId="04291113" w14:textId="3128A9CA"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A119DE">
        <w:rPr>
          <w:noProof/>
          <w:u w:val="single"/>
        </w:rPr>
        <w:t>3</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A119DE">
        <w:rPr>
          <w:noProof/>
          <w:u w:val="single"/>
        </w:rPr>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A119DE">
        <w:rPr>
          <w:noProof/>
          <w:u w:val="single"/>
        </w:rPr>
        <w:t>3</w:t>
      </w:r>
      <w:r>
        <w:rPr>
          <w:u w:val="single"/>
        </w:rPr>
        <w:fldChar w:fldCharType="end"/>
      </w:r>
      <w:bookmarkEnd w:id="7"/>
    </w:p>
    <w:p w14:paraId="3680B3AF" w14:textId="77777777" w:rsidR="00D84D0F" w:rsidRDefault="00D84D0F" w:rsidP="00D84D0F">
      <w:pPr>
        <w:rPr>
          <w:sz w:val="20"/>
        </w:rPr>
      </w:pPr>
    </w:p>
    <w:p w14:paraId="027A19BE" w14:textId="07E5F833"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F91661">
        <w:rPr>
          <w:u w:val="single"/>
        </w:rPr>
        <w:fldChar w:fldCharType="begin">
          <w:ffData>
            <w:name w:val="Text27"/>
            <w:enabled/>
            <w:calcOnExit w:val="0"/>
            <w:textInput>
              <w:maxLength w:val="30"/>
            </w:textInput>
          </w:ffData>
        </w:fldChar>
      </w:r>
      <w:r w:rsidRPr="00F91661">
        <w:rPr>
          <w:u w:val="single"/>
        </w:rPr>
        <w:instrText xml:space="preserve"> FORMTEXT </w:instrText>
      </w:r>
      <w:r w:rsidRPr="00F91661">
        <w:rPr>
          <w:u w:val="single"/>
        </w:rPr>
      </w:r>
      <w:r w:rsidRPr="00F91661">
        <w:rPr>
          <w:u w:val="single"/>
        </w:rPr>
        <w:fldChar w:fldCharType="separate"/>
      </w:r>
      <w:r w:rsidR="001A63A4" w:rsidRPr="00F91661">
        <w:rPr>
          <w:u w:val="single"/>
        </w:rPr>
        <w:t>45</w:t>
      </w:r>
      <w:r w:rsidRPr="00F91661">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1235DA">
        <w:rPr>
          <w:u w:val="single"/>
        </w:rPr>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F5499A">
        <w:rPr>
          <w:noProof/>
          <w:u w:val="single"/>
        </w:rPr>
        <w:t>45</w:t>
      </w:r>
      <w:r>
        <w:rPr>
          <w:u w:val="single"/>
        </w:rPr>
        <w:fldChar w:fldCharType="end"/>
      </w:r>
      <w:bookmarkEnd w:id="9"/>
    </w:p>
    <w:p w14:paraId="213A4759" w14:textId="77777777" w:rsidR="00D84D0F" w:rsidRPr="00EE4863" w:rsidRDefault="00D84D0F" w:rsidP="00D84D0F">
      <w:pPr>
        <w:rPr>
          <w:sz w:val="20"/>
        </w:rPr>
      </w:pPr>
    </w:p>
    <w:p w14:paraId="53CFD316"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14:paraId="66E1D4D9" w14:textId="77777777" w:rsidR="00212958" w:rsidRPr="00D7145B" w:rsidRDefault="00212958" w:rsidP="00D7145B"/>
    <w:p w14:paraId="00AF6B38" w14:textId="4B0C98C1"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A5E5B">
        <w:rPr>
          <w:noProof/>
          <w:u w:val="single"/>
        </w:rPr>
        <w:t>19.0709</w:t>
      </w:r>
      <w:r w:rsidR="00212958" w:rsidRPr="00516FFE">
        <w:rPr>
          <w:u w:val="single"/>
        </w:rPr>
        <w:fldChar w:fldCharType="end"/>
      </w:r>
      <w:bookmarkEnd w:id="11"/>
    </w:p>
    <w:p w14:paraId="64B0E369" w14:textId="77777777" w:rsidR="00C40487" w:rsidRDefault="00C40487" w:rsidP="00C40487"/>
    <w:p w14:paraId="71112974" w14:textId="19406F02"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A5E5B" w:rsidRPr="00EA5E5B">
        <w:rPr>
          <w:noProof/>
        </w:rPr>
        <w:t>Introduces theories and models of child development.  Includes instruction in developmentally appropriate practices (DAP), contemporary ethical issues, professionalism, career opportunities, and observation techniques.</w:t>
      </w:r>
      <w:r>
        <w:fldChar w:fldCharType="end"/>
      </w:r>
      <w:bookmarkEnd w:id="12"/>
    </w:p>
    <w:p w14:paraId="3A704B8A" w14:textId="77777777" w:rsidR="00860938" w:rsidRDefault="00860938" w:rsidP="007E4F12"/>
    <w:p w14:paraId="010EC57A" w14:textId="136C3726"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3"/>
    </w:p>
    <w:p w14:paraId="2EBA92B7" w14:textId="77777777" w:rsidR="00860938" w:rsidRPr="0072265D" w:rsidRDefault="00860938" w:rsidP="00571E7F">
      <w:pPr>
        <w:rPr>
          <w:b/>
        </w:rPr>
      </w:pPr>
    </w:p>
    <w:p w14:paraId="469B5591" w14:textId="5BEE7DF4"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4"/>
    </w:p>
    <w:p w14:paraId="502E6DE9" w14:textId="77777777" w:rsidR="00860938" w:rsidRPr="001137F3" w:rsidRDefault="00860938" w:rsidP="001137F3"/>
    <w:p w14:paraId="203B57B7" w14:textId="5657BBD8"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A5E5B">
        <w:rPr>
          <w:noProof/>
          <w:u w:val="single"/>
        </w:rPr>
        <w:t>25</w:t>
      </w:r>
      <w:r w:rsidRPr="001137F3">
        <w:rPr>
          <w:u w:val="single"/>
        </w:rPr>
        <w:fldChar w:fldCharType="end"/>
      </w:r>
      <w:bookmarkEnd w:id="15"/>
    </w:p>
    <w:p w14:paraId="1FA0D9AE" w14:textId="77777777" w:rsidR="00860938" w:rsidRPr="00926161" w:rsidRDefault="00860938" w:rsidP="00571E7F"/>
    <w:p w14:paraId="78CBA5A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79ECF69" w14:textId="3ADB074A"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A5E5B" w:rsidRPr="00EA5E5B">
        <w:rPr>
          <w:noProof/>
        </w:rPr>
        <w:t>Summarize education and training requirements and opportunities for career paths in early childhood education and services.</w:t>
      </w:r>
      <w:r>
        <w:fldChar w:fldCharType="end"/>
      </w:r>
      <w:bookmarkEnd w:id="16"/>
    </w:p>
    <w:p w14:paraId="6287BD98" w14:textId="52D0B7DE"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A5E5B" w:rsidRPr="00EA5E5B">
        <w:rPr>
          <w:noProof/>
        </w:rPr>
        <w:t>Analyze child development theories and their implications for educational and childcare practices</w:t>
      </w:r>
      <w:r>
        <w:fldChar w:fldCharType="end"/>
      </w:r>
      <w:bookmarkEnd w:id="17"/>
    </w:p>
    <w:p w14:paraId="0C8150E1" w14:textId="7F9D1D3C"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A5E5B" w:rsidRPr="00EA5E5B">
        <w:rPr>
          <w:noProof/>
        </w:rPr>
        <w:t>Prepare for job placement in the early childhood field.</w:t>
      </w:r>
      <w:r>
        <w:fldChar w:fldCharType="end"/>
      </w:r>
      <w:bookmarkEnd w:id="18"/>
    </w:p>
    <w:p w14:paraId="5808875A" w14:textId="367C657D"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EA5E5B" w:rsidRPr="00EA5E5B">
        <w:rPr>
          <w:noProof/>
        </w:rPr>
        <w:t>Explain ethical standards and other professional guidelines.</w:t>
      </w:r>
      <w:r>
        <w:fldChar w:fldCharType="end"/>
      </w:r>
      <w:bookmarkEnd w:id="19"/>
    </w:p>
    <w:p w14:paraId="5A3D69B3" w14:textId="0E3B2C21"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EA5E5B" w:rsidRPr="00EA5E5B">
        <w:rPr>
          <w:noProof/>
        </w:rPr>
        <w:t>Prepare reports of observation of student behavior using assigned forms and formats.</w:t>
      </w:r>
      <w:r>
        <w:fldChar w:fldCharType="end"/>
      </w:r>
      <w:bookmarkEnd w:id="20"/>
    </w:p>
    <w:p w14:paraId="010CE859" w14:textId="77777777" w:rsidR="00C40487" w:rsidRDefault="00C40487" w:rsidP="00C40487"/>
    <w:p w14:paraId="673A5C85"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4FC5161" w14:textId="37B055F1"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EA5E5B" w:rsidRPr="00EA5E5B">
        <w:rPr>
          <w:noProof/>
        </w:rPr>
        <w:t>Assessment measures may include, but are not limited to, an autobiography, presentations, performances, observations, reports, collaborative projects, in-class activities, homework, quizzes, and exams.</w:t>
      </w:r>
      <w:r>
        <w:fldChar w:fldCharType="end"/>
      </w:r>
      <w:bookmarkEnd w:id="21"/>
    </w:p>
    <w:p w14:paraId="12577015" w14:textId="77777777" w:rsidR="00594256" w:rsidRPr="00CC3DF3" w:rsidRDefault="00594256" w:rsidP="0055677F">
      <w:pPr>
        <w:ind w:left="360" w:hanging="360"/>
      </w:pPr>
    </w:p>
    <w:p w14:paraId="3F738CA0" w14:textId="77777777" w:rsidR="00594256" w:rsidRPr="0072265D" w:rsidRDefault="00594256" w:rsidP="00571E7F">
      <w:pPr>
        <w:rPr>
          <w:b/>
        </w:rPr>
      </w:pPr>
      <w:r w:rsidRPr="0072265D">
        <w:rPr>
          <w:b/>
        </w:rPr>
        <w:t>Information to be included on the Instructor’s Course Syllabi:</w:t>
      </w:r>
    </w:p>
    <w:p w14:paraId="4EE6BC6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4D692F0"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6CFBAA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A38A515"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A21FF9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557A32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E1A8101"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9D3F6E7" w14:textId="77777777" w:rsidR="00C40487" w:rsidRDefault="00C40487" w:rsidP="00505C66"/>
    <w:p w14:paraId="13B3D935" w14:textId="77777777" w:rsidR="00594256" w:rsidRPr="00594256" w:rsidRDefault="00594256" w:rsidP="00505C66">
      <w:pPr>
        <w:rPr>
          <w:b/>
        </w:rPr>
      </w:pPr>
      <w:r w:rsidRPr="00594256">
        <w:rPr>
          <w:b/>
        </w:rPr>
        <w:t>Expanded Course Outline:</w:t>
      </w:r>
    </w:p>
    <w:p w14:paraId="75A07F32" w14:textId="77777777" w:rsidR="00594256" w:rsidRDefault="00594256" w:rsidP="00505C66"/>
    <w:p w14:paraId="18BEC7B6" w14:textId="77777777" w:rsidR="00EA5E5B" w:rsidRDefault="00594256" w:rsidP="00BE6B16">
      <w:pPr>
        <w:ind w:left="360" w:hanging="360"/>
        <w:rPr>
          <w:noProof/>
        </w:rPr>
      </w:pPr>
      <w:r>
        <w:fldChar w:fldCharType="begin">
          <w:ffData>
            <w:name w:val="Text1"/>
            <w:enabled/>
            <w:calcOnExit w:val="0"/>
            <w:textInput/>
          </w:ffData>
        </w:fldChar>
      </w:r>
      <w:bookmarkStart w:id="22" w:name="Text1"/>
      <w:r>
        <w:instrText xml:space="preserve"> FORMTEXT </w:instrText>
      </w:r>
      <w:r>
        <w:fldChar w:fldCharType="separate"/>
      </w:r>
      <w:r w:rsidR="00EA5E5B">
        <w:rPr>
          <w:noProof/>
        </w:rPr>
        <w:t>I.</w:t>
      </w:r>
      <w:r w:rsidR="00EA5E5B">
        <w:rPr>
          <w:noProof/>
        </w:rPr>
        <w:tab/>
        <w:t>The personal qualities of a Care and Development of Young Children caregiver</w:t>
      </w:r>
    </w:p>
    <w:p w14:paraId="6A004CD5" w14:textId="77777777" w:rsidR="00EA5E5B" w:rsidRDefault="00EA5E5B" w:rsidP="00BE6B16">
      <w:pPr>
        <w:ind w:left="360" w:hanging="360"/>
        <w:rPr>
          <w:noProof/>
        </w:rPr>
      </w:pPr>
      <w:r>
        <w:rPr>
          <w:noProof/>
        </w:rPr>
        <w:t>II.</w:t>
      </w:r>
      <w:r>
        <w:rPr>
          <w:noProof/>
        </w:rPr>
        <w:tab/>
        <w:t>The essential characteristics of high quality early childhood programs</w:t>
      </w:r>
    </w:p>
    <w:p w14:paraId="28907EAB" w14:textId="77777777" w:rsidR="00EA5E5B" w:rsidRDefault="00EA5E5B" w:rsidP="00BE6B16">
      <w:pPr>
        <w:ind w:left="360" w:hanging="360"/>
        <w:rPr>
          <w:noProof/>
        </w:rPr>
      </w:pPr>
      <w:r>
        <w:rPr>
          <w:noProof/>
        </w:rPr>
        <w:t>III.</w:t>
      </w:r>
      <w:r>
        <w:rPr>
          <w:noProof/>
        </w:rPr>
        <w:tab/>
        <w:t>Career options and job opportunities in early childhood education</w:t>
      </w:r>
    </w:p>
    <w:p w14:paraId="4A582031" w14:textId="77777777" w:rsidR="00EA5E5B" w:rsidRDefault="00EA5E5B" w:rsidP="00BE6B16">
      <w:pPr>
        <w:ind w:left="360" w:hanging="360"/>
        <w:rPr>
          <w:noProof/>
        </w:rPr>
      </w:pPr>
      <w:r>
        <w:rPr>
          <w:noProof/>
        </w:rPr>
        <w:t>IV.</w:t>
      </w:r>
      <w:r>
        <w:rPr>
          <w:noProof/>
        </w:rPr>
        <w:tab/>
        <w:t>Observing and documenting behaviors of children using assigned form/format</w:t>
      </w:r>
    </w:p>
    <w:p w14:paraId="31D7C8E0" w14:textId="77777777" w:rsidR="00EA5E5B" w:rsidRDefault="00EA5E5B" w:rsidP="00BE6B16">
      <w:pPr>
        <w:ind w:left="360" w:hanging="360"/>
        <w:rPr>
          <w:noProof/>
        </w:rPr>
      </w:pPr>
      <w:r>
        <w:rPr>
          <w:noProof/>
        </w:rPr>
        <w:t>V.</w:t>
      </w:r>
      <w:r>
        <w:rPr>
          <w:noProof/>
        </w:rPr>
        <w:tab/>
        <w:t>Noted theorists and their contributions to the field of Care and Development of Young Children</w:t>
      </w:r>
    </w:p>
    <w:p w14:paraId="3E420162" w14:textId="77777777" w:rsidR="00EA5E5B" w:rsidRDefault="00EA5E5B" w:rsidP="00BE6B16">
      <w:pPr>
        <w:ind w:left="360" w:hanging="360"/>
        <w:rPr>
          <w:noProof/>
        </w:rPr>
      </w:pPr>
      <w:r>
        <w:rPr>
          <w:noProof/>
        </w:rPr>
        <w:t>VI.</w:t>
      </w:r>
      <w:r>
        <w:rPr>
          <w:noProof/>
        </w:rPr>
        <w:tab/>
        <w:t>Involving parents and families in the early childhood care program</w:t>
      </w:r>
    </w:p>
    <w:p w14:paraId="293CA32B" w14:textId="04A067E7" w:rsidR="00594256" w:rsidRDefault="00594256" w:rsidP="00BE6B16">
      <w:pPr>
        <w:ind w:left="360" w:hanging="360"/>
      </w:pPr>
      <w:r>
        <w:fldChar w:fldCharType="end"/>
      </w:r>
      <w:bookmarkEnd w:id="22"/>
    </w:p>
    <w:p w14:paraId="0B5072EE"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0CAF3" w14:textId="77777777" w:rsidR="005D7701" w:rsidRDefault="005D7701">
      <w:r>
        <w:separator/>
      </w:r>
    </w:p>
  </w:endnote>
  <w:endnote w:type="continuationSeparator" w:id="0">
    <w:p w14:paraId="06804050" w14:textId="77777777" w:rsidR="005D7701" w:rsidRDefault="005D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3B4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136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C2FF0" w14:textId="70AF1E83"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1661">
      <w:rPr>
        <w:rStyle w:val="PageNumber"/>
        <w:noProof/>
      </w:rPr>
      <w:t>2</w:t>
    </w:r>
    <w:r>
      <w:rPr>
        <w:rStyle w:val="PageNumber"/>
      </w:rPr>
      <w:fldChar w:fldCharType="end"/>
    </w:r>
  </w:p>
  <w:p w14:paraId="2407E88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83F32" w14:textId="77777777" w:rsidR="005D7701" w:rsidRDefault="005D7701">
      <w:r>
        <w:separator/>
      </w:r>
    </w:p>
  </w:footnote>
  <w:footnote w:type="continuationSeparator" w:id="0">
    <w:p w14:paraId="1966CFA5" w14:textId="77777777" w:rsidR="005D7701" w:rsidRDefault="005D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8o+4a12s8Iz7VzDWuGlNdVvwwDw5zEi1+BL5KohuVNrfGvhMyu+fVnkZLWd43+6kTqnOiwG3fnE+5xHzXFd2sQ==" w:salt="tOKlyGqNxmi8a4HAuc82k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35DA"/>
    <w:rsid w:val="00143E03"/>
    <w:rsid w:val="00150E7A"/>
    <w:rsid w:val="00151B65"/>
    <w:rsid w:val="00151F66"/>
    <w:rsid w:val="001527D6"/>
    <w:rsid w:val="00161CF9"/>
    <w:rsid w:val="00164EF6"/>
    <w:rsid w:val="00165962"/>
    <w:rsid w:val="0018175D"/>
    <w:rsid w:val="001842E8"/>
    <w:rsid w:val="00194939"/>
    <w:rsid w:val="001A146A"/>
    <w:rsid w:val="001A2102"/>
    <w:rsid w:val="001A63A4"/>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D7701"/>
    <w:rsid w:val="005E0580"/>
    <w:rsid w:val="005E2B0C"/>
    <w:rsid w:val="005E4613"/>
    <w:rsid w:val="005E67C4"/>
    <w:rsid w:val="005F53E0"/>
    <w:rsid w:val="00600354"/>
    <w:rsid w:val="00604D7F"/>
    <w:rsid w:val="0060502C"/>
    <w:rsid w:val="00606227"/>
    <w:rsid w:val="00610569"/>
    <w:rsid w:val="00611B0C"/>
    <w:rsid w:val="00614201"/>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3F9F"/>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19D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B16"/>
    <w:rsid w:val="00BE6FBB"/>
    <w:rsid w:val="00BF091F"/>
    <w:rsid w:val="00BF2A87"/>
    <w:rsid w:val="00BF4BDE"/>
    <w:rsid w:val="00BF4E9A"/>
    <w:rsid w:val="00C12166"/>
    <w:rsid w:val="00C21282"/>
    <w:rsid w:val="00C345E7"/>
    <w:rsid w:val="00C40487"/>
    <w:rsid w:val="00C46A74"/>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A5E5B"/>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499A"/>
    <w:rsid w:val="00F61D8F"/>
    <w:rsid w:val="00F66665"/>
    <w:rsid w:val="00F72F54"/>
    <w:rsid w:val="00F8699F"/>
    <w:rsid w:val="00F91661"/>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6C38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2F2650"/>
    <w:rsid w:val="00370EF2"/>
    <w:rsid w:val="00384506"/>
    <w:rsid w:val="003D51A3"/>
    <w:rsid w:val="004123CD"/>
    <w:rsid w:val="00512228"/>
    <w:rsid w:val="005D0FED"/>
    <w:rsid w:val="00615CED"/>
    <w:rsid w:val="006455AA"/>
    <w:rsid w:val="007C166B"/>
    <w:rsid w:val="00896F08"/>
    <w:rsid w:val="009241BD"/>
    <w:rsid w:val="00A77E7C"/>
    <w:rsid w:val="00A851F9"/>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E6D97C3-4B4A-4398-B73D-44C1A111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575</Words>
  <Characters>3729</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2020-07-18T16:41:00Z</dcterms:created>
  <dcterms:modified xsi:type="dcterms:W3CDTF">2020-08-31T22:03:00Z</dcterms:modified>
</cp:coreProperties>
</file>